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3E1" w:rsidRPr="00247E1E" w:rsidRDefault="00D933E1" w:rsidP="00D933E1">
      <w:pPr>
        <w:pStyle w:val="a3"/>
        <w:tabs>
          <w:tab w:val="right" w:pos="10440"/>
          <w:tab w:val="right" w:pos="13323"/>
        </w:tabs>
        <w:rPr>
          <w:rFonts w:cs="Arial" w:hint="eastAsia"/>
          <w:sz w:val="24"/>
          <w:szCs w:val="24"/>
          <w:lang w:eastAsia="zh-CN"/>
        </w:rPr>
      </w:pPr>
      <w:bookmarkStart w:id="0" w:name="OLE_LINK32"/>
      <w:bookmarkStart w:id="1" w:name="OLE_LINK33"/>
      <w:r w:rsidRPr="00247E1E">
        <w:rPr>
          <w:rFonts w:cs="Arial"/>
          <w:sz w:val="24"/>
          <w:szCs w:val="24"/>
        </w:rPr>
        <w:t xml:space="preserve">3GPP TSG-RAN WG4 Meeting </w:t>
      </w:r>
      <w:hyperlink r:id="rId8" w:history="1">
        <w:r w:rsidRPr="00247E1E">
          <w:rPr>
            <w:rFonts w:cs="Arial"/>
            <w:sz w:val="24"/>
            <w:szCs w:val="24"/>
          </w:rPr>
          <w:t>AH-1801</w:t>
        </w:r>
      </w:hyperlink>
      <w:r w:rsidR="00BF63BB" w:rsidRPr="00247E1E">
        <w:rPr>
          <w:rFonts w:cs="Arial" w:hint="eastAsia"/>
          <w:sz w:val="24"/>
          <w:szCs w:val="24"/>
          <w:lang w:eastAsia="zh-CN"/>
        </w:rPr>
        <w:t xml:space="preserve">                                                    </w:t>
      </w:r>
      <w:r w:rsidR="00BF63BB" w:rsidRPr="00247E1E">
        <w:rPr>
          <w:rFonts w:cs="Arial" w:hint="eastAsia"/>
          <w:sz w:val="24"/>
          <w:szCs w:val="24"/>
        </w:rPr>
        <w:t xml:space="preserve">     </w:t>
      </w:r>
      <w:r w:rsidR="003E7BE9" w:rsidRPr="003E7BE9">
        <w:rPr>
          <w:rFonts w:cs="Arial"/>
          <w:sz w:val="24"/>
          <w:szCs w:val="24"/>
        </w:rPr>
        <w:t>R4-1800437</w:t>
      </w:r>
    </w:p>
    <w:p w:rsidR="00D933E1" w:rsidRPr="00247E1E" w:rsidRDefault="00D933E1" w:rsidP="00D933E1">
      <w:pPr>
        <w:pStyle w:val="a3"/>
        <w:tabs>
          <w:tab w:val="right" w:pos="9781"/>
          <w:tab w:val="right" w:pos="13323"/>
        </w:tabs>
        <w:outlineLvl w:val="0"/>
        <w:rPr>
          <w:sz w:val="24"/>
          <w:szCs w:val="24"/>
          <w:lang w:eastAsia="zh-CN"/>
        </w:rPr>
      </w:pPr>
      <w:r w:rsidRPr="00247E1E">
        <w:rPr>
          <w:sz w:val="24"/>
          <w:szCs w:val="24"/>
          <w:lang w:eastAsia="zh-CN"/>
        </w:rPr>
        <w:t>San Diego </w:t>
      </w:r>
      <w:r w:rsidRPr="00247E1E">
        <w:rPr>
          <w:rFonts w:hint="eastAsia"/>
          <w:sz w:val="24"/>
          <w:szCs w:val="24"/>
          <w:lang w:eastAsia="zh-CN"/>
        </w:rPr>
        <w:t xml:space="preserve">, </w:t>
      </w:r>
      <w:r w:rsidRPr="00247E1E">
        <w:rPr>
          <w:sz w:val="24"/>
          <w:szCs w:val="24"/>
          <w:lang w:eastAsia="zh-CN"/>
        </w:rPr>
        <w:t xml:space="preserve">US, 22 </w:t>
      </w:r>
      <w:r w:rsidRPr="00247E1E">
        <w:rPr>
          <w:rFonts w:hint="eastAsia"/>
          <w:sz w:val="24"/>
          <w:szCs w:val="24"/>
          <w:lang w:eastAsia="zh-CN"/>
        </w:rPr>
        <w:t xml:space="preserve">- </w:t>
      </w:r>
      <w:r w:rsidRPr="00247E1E">
        <w:rPr>
          <w:sz w:val="24"/>
          <w:szCs w:val="24"/>
          <w:lang w:eastAsia="zh-CN"/>
        </w:rPr>
        <w:t>26</w:t>
      </w:r>
      <w:r w:rsidRPr="00247E1E">
        <w:rPr>
          <w:rFonts w:hint="eastAsia"/>
          <w:sz w:val="24"/>
          <w:szCs w:val="24"/>
          <w:lang w:eastAsia="zh-CN"/>
        </w:rPr>
        <w:t xml:space="preserve"> </w:t>
      </w:r>
      <w:r w:rsidRPr="00247E1E">
        <w:rPr>
          <w:sz w:val="24"/>
          <w:szCs w:val="24"/>
          <w:lang w:eastAsia="zh-CN"/>
        </w:rPr>
        <w:t>Jan, 2018</w:t>
      </w:r>
    </w:p>
    <w:bookmarkEnd w:id="0"/>
    <w:bookmarkEnd w:id="1"/>
    <w:p w:rsidR="00735ECE" w:rsidRDefault="00735ECE" w:rsidP="00BE4DD1">
      <w:pPr>
        <w:tabs>
          <w:tab w:val="left" w:pos="1985"/>
        </w:tabs>
        <w:jc w:val="both"/>
        <w:rPr>
          <w:rFonts w:ascii="Arial" w:hAnsi="Arial"/>
          <w:b/>
          <w:sz w:val="24"/>
          <w:lang w:val="en-US"/>
        </w:rPr>
      </w:pPr>
    </w:p>
    <w:p w:rsidR="00E43D4D" w:rsidRDefault="00E43D4D" w:rsidP="00BE4DD1">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BF63BB">
        <w:rPr>
          <w:rFonts w:ascii="Arial" w:hAnsi="Arial" w:hint="eastAsia"/>
          <w:sz w:val="24"/>
          <w:lang w:val="en-US" w:eastAsia="zh-CN"/>
        </w:rPr>
        <w:t>4.2.1</w:t>
      </w:r>
    </w:p>
    <w:p w:rsidR="00E43D4D" w:rsidRDefault="00E43D4D" w:rsidP="00BE4DD1">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CMCC</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5C15">
        <w:rPr>
          <w:rFonts w:ascii="Arial" w:hAnsi="Arial" w:hint="eastAsia"/>
          <w:sz w:val="24"/>
          <w:lang w:val="en-US" w:eastAsia="zh-CN"/>
        </w:rPr>
        <w:t>C</w:t>
      </w:r>
      <w:r w:rsidR="00CD4A46">
        <w:rPr>
          <w:rFonts w:ascii="Arial" w:hAnsi="Arial"/>
          <w:sz w:val="24"/>
          <w:lang w:val="en-US"/>
        </w:rPr>
        <w:t>hannel bandwidth</w:t>
      </w:r>
      <w:r w:rsidR="00247E1E">
        <w:rPr>
          <w:rFonts w:ascii="Arial" w:hAnsi="Arial" w:hint="eastAsia"/>
          <w:sz w:val="24"/>
          <w:lang w:val="en-US" w:eastAsia="zh-CN"/>
        </w:rPr>
        <w:t>s</w:t>
      </w:r>
      <w:r w:rsidR="00CD4A46">
        <w:rPr>
          <w:rFonts w:ascii="Arial" w:hAnsi="Arial"/>
          <w:sz w:val="24"/>
          <w:lang w:val="en-US"/>
        </w:rPr>
        <w:t xml:space="preserve"> for </w:t>
      </w:r>
      <w:r w:rsidR="00331D02">
        <w:rPr>
          <w:rFonts w:ascii="Arial" w:hAnsi="Arial"/>
          <w:sz w:val="24"/>
          <w:lang w:val="en-US"/>
        </w:rPr>
        <w:t xml:space="preserve">NR </w:t>
      </w:r>
      <w:r w:rsidR="00CD4A46">
        <w:rPr>
          <w:rFonts w:ascii="Arial" w:hAnsi="Arial"/>
          <w:sz w:val="24"/>
          <w:lang w:val="en-US"/>
        </w:rPr>
        <w:t>band</w:t>
      </w:r>
      <w:r w:rsidR="00F50740">
        <w:rPr>
          <w:rFonts w:ascii="Arial" w:hAnsi="Arial" w:hint="eastAsia"/>
          <w:sz w:val="24"/>
          <w:lang w:val="en-US" w:eastAsia="zh-CN"/>
        </w:rPr>
        <w:t xml:space="preserve"> </w:t>
      </w:r>
      <w:r w:rsidR="00CD4A46">
        <w:rPr>
          <w:rFonts w:ascii="Arial" w:hAnsi="Arial"/>
          <w:sz w:val="24"/>
          <w:lang w:val="en-US"/>
        </w:rPr>
        <w:t>3</w:t>
      </w:r>
      <w:r w:rsidR="00384B05">
        <w:rPr>
          <w:rFonts w:ascii="Arial" w:hAnsi="Arial" w:hint="eastAsia"/>
          <w:sz w:val="24"/>
          <w:lang w:val="en-US" w:eastAsia="zh-CN"/>
        </w:rPr>
        <w:t>4</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BE4DD1">
      <w:pPr>
        <w:pStyle w:val="10"/>
        <w:tabs>
          <w:tab w:val="clear" w:pos="432"/>
          <w:tab w:val="num" w:pos="522"/>
        </w:tabs>
        <w:ind w:left="522" w:hanging="522"/>
        <w:jc w:val="both"/>
        <w:rPr>
          <w:lang w:val="en-US"/>
        </w:rPr>
      </w:pPr>
      <w:r>
        <w:rPr>
          <w:lang w:val="en-US"/>
        </w:rPr>
        <w:t>Introduction</w:t>
      </w:r>
    </w:p>
    <w:p w:rsidR="00DD42D8" w:rsidRDefault="00BF63BB">
      <w:pPr>
        <w:jc w:val="both"/>
        <w:rPr>
          <w:lang w:eastAsia="zh-CN"/>
        </w:rPr>
      </w:pPr>
      <w:r>
        <w:rPr>
          <w:rFonts w:hint="eastAsia"/>
          <w:lang w:eastAsia="zh-CN"/>
        </w:rPr>
        <w:t xml:space="preserve">In last RAN </w:t>
      </w:r>
      <w:r w:rsidRPr="00BF63BB">
        <w:rPr>
          <w:lang w:eastAsia="zh-CN"/>
        </w:rPr>
        <w:t>plenary</w:t>
      </w:r>
      <w:r>
        <w:rPr>
          <w:rFonts w:hint="eastAsia"/>
          <w:lang w:eastAsia="zh-CN"/>
        </w:rPr>
        <w:t xml:space="preserve">, </w:t>
      </w:r>
      <w:r w:rsidR="00373ADF">
        <w:rPr>
          <w:color w:val="000000"/>
        </w:rPr>
        <w:t>New NR band request f</w:t>
      </w:r>
      <w:r w:rsidR="00373ADF">
        <w:rPr>
          <w:rFonts w:hint="eastAsia"/>
          <w:color w:val="000000"/>
          <w:lang w:eastAsia="zh-CN"/>
        </w:rPr>
        <w:t>or adding band 3</w:t>
      </w:r>
      <w:r w:rsidR="00384B05">
        <w:rPr>
          <w:rFonts w:hint="eastAsia"/>
          <w:color w:val="000000"/>
          <w:lang w:eastAsia="zh-CN"/>
        </w:rPr>
        <w:t>4</w:t>
      </w:r>
      <w:r w:rsidR="00CD3762">
        <w:t xml:space="preserve"> was </w:t>
      </w:r>
      <w:r w:rsidR="003C1C4B">
        <w:rPr>
          <w:rFonts w:hint="eastAsia"/>
          <w:lang w:eastAsia="zh-CN"/>
        </w:rPr>
        <w:t>proposed</w:t>
      </w:r>
      <w:r w:rsidR="003C1C4B">
        <w:t xml:space="preserve"> </w:t>
      </w:r>
      <w:r w:rsidR="00CD3762">
        <w:t xml:space="preserve">in RAN </w:t>
      </w:r>
      <w:r w:rsidR="00B0767B">
        <w:t>#</w:t>
      </w:r>
      <w:r w:rsidR="00D85C15">
        <w:rPr>
          <w:rFonts w:hint="eastAsia"/>
          <w:lang w:eastAsia="zh-CN"/>
        </w:rPr>
        <w:t>78</w:t>
      </w:r>
      <w:fldSimple w:instr=" REF _Ref477772970 \r \h  \* MERGEFORMAT ">
        <w:r w:rsidR="00FE270A">
          <w:t>[1]</w:t>
        </w:r>
      </w:fldSimple>
      <w:r w:rsidR="00CD3762">
        <w:t xml:space="preserve">. </w:t>
      </w:r>
      <w:r w:rsidR="00B275E3" w:rsidRPr="00440353">
        <w:rPr>
          <w:lang w:eastAsia="zh-CN"/>
        </w:rPr>
        <w:t xml:space="preserve">In this paper, we </w:t>
      </w:r>
      <w:r w:rsidR="00B0767B">
        <w:rPr>
          <w:lang w:eastAsia="zh-CN"/>
        </w:rPr>
        <w:t>p</w:t>
      </w:r>
      <w:r w:rsidR="004046E5">
        <w:rPr>
          <w:lang w:eastAsia="zh-CN"/>
        </w:rPr>
        <w:t xml:space="preserve">ropose to add channel </w:t>
      </w:r>
      <w:r w:rsidR="00B0767B">
        <w:rPr>
          <w:lang w:eastAsia="zh-CN"/>
        </w:rPr>
        <w:t>bandwidth</w:t>
      </w:r>
      <w:r w:rsidR="00D06D07">
        <w:rPr>
          <w:rFonts w:hint="eastAsia"/>
          <w:lang w:eastAsia="zh-CN"/>
        </w:rPr>
        <w:t>s</w:t>
      </w:r>
      <w:r w:rsidR="00B0767B">
        <w:rPr>
          <w:lang w:eastAsia="zh-CN"/>
        </w:rPr>
        <w:t xml:space="preserve"> for </w:t>
      </w:r>
      <w:r w:rsidR="00CC1FC2">
        <w:rPr>
          <w:rFonts w:hint="eastAsia"/>
          <w:lang w:eastAsia="zh-CN"/>
        </w:rPr>
        <w:t xml:space="preserve">NR </w:t>
      </w:r>
      <w:r w:rsidR="00D85C15">
        <w:rPr>
          <w:lang w:eastAsia="zh-CN"/>
        </w:rPr>
        <w:t xml:space="preserve">band </w:t>
      </w:r>
      <w:r w:rsidR="00384B05">
        <w:rPr>
          <w:rFonts w:hint="eastAsia"/>
          <w:lang w:eastAsia="zh-CN"/>
        </w:rPr>
        <w:t>34</w:t>
      </w:r>
      <w:r w:rsidR="00B275E3" w:rsidRPr="00440353">
        <w:rPr>
          <w:lang w:eastAsia="zh-CN"/>
        </w:rPr>
        <w:t>.</w:t>
      </w:r>
    </w:p>
    <w:tbl>
      <w:tblPr>
        <w:tblW w:w="9575" w:type="dxa"/>
        <w:jc w:val="center"/>
        <w:tblInd w:w="13" w:type="dxa"/>
        <w:tblLayout w:type="fixed"/>
        <w:tblCellMar>
          <w:left w:w="99" w:type="dxa"/>
          <w:right w:w="99" w:type="dxa"/>
        </w:tblCellMar>
        <w:tblLook w:val="04A0"/>
      </w:tblPr>
      <w:tblGrid>
        <w:gridCol w:w="1531"/>
        <w:gridCol w:w="1020"/>
        <w:gridCol w:w="1474"/>
        <w:gridCol w:w="1474"/>
        <w:gridCol w:w="2829"/>
        <w:gridCol w:w="1247"/>
      </w:tblGrid>
      <w:tr w:rsidR="00D85C15" w:rsidRPr="00AF0C6E" w:rsidTr="00551C13">
        <w:trPr>
          <w:trHeight w:val="915"/>
          <w:jc w:val="center"/>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Frequency range /LTE band</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REL-</w:t>
            </w:r>
            <w:proofErr w:type="spellStart"/>
            <w:r w:rsidRPr="00AF0C6E">
              <w:rPr>
                <w:rFonts w:eastAsia="MS PGothic"/>
                <w:b/>
                <w:bCs/>
                <w:color w:val="000000"/>
                <w:lang w:val="en-US" w:eastAsia="ja-JP"/>
              </w:rPr>
              <w:t>indep</w:t>
            </w:r>
            <w:proofErr w:type="spellEnd"/>
            <w:r w:rsidRPr="00AF0C6E">
              <w:rPr>
                <w:rFonts w:eastAsia="MS PGothic"/>
                <w:b/>
                <w:bCs/>
                <w:color w:val="000000"/>
                <w:lang w:val="en-US" w:eastAsia="ja-JP"/>
              </w:rPr>
              <w:t xml:space="preserve">. </w:t>
            </w:r>
            <w:r w:rsidRPr="00AF0C6E">
              <w:rPr>
                <w:rFonts w:eastAsia="MS PGothic"/>
                <w:b/>
                <w:bCs/>
                <w:color w:val="000000"/>
                <w:lang w:val="en-US" w:eastAsia="ja-JP"/>
              </w:rPr>
              <w:br/>
              <w:t>From</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name, company</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email</w:t>
            </w:r>
          </w:p>
        </w:tc>
        <w:tc>
          <w:tcPr>
            <w:tcW w:w="2829"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other supporting companies (min. 3)</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status (new, ongoing, completed, stopped)</w:t>
            </w:r>
          </w:p>
        </w:tc>
      </w:tr>
      <w:tr w:rsidR="00384B05" w:rsidRPr="00AF0C6E" w:rsidTr="00551C13">
        <w:trPr>
          <w:trHeight w:val="1035"/>
          <w:jc w:val="center"/>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384B05" w:rsidRPr="00A82923" w:rsidRDefault="00384B05" w:rsidP="00551C13">
            <w:pPr>
              <w:spacing w:after="0"/>
              <w:jc w:val="center"/>
              <w:rPr>
                <w:rFonts w:eastAsia="MS PGothic"/>
                <w:color w:val="000000"/>
                <w:lang w:val="en-US" w:eastAsia="ja-JP"/>
              </w:rPr>
            </w:pPr>
            <w:r w:rsidRPr="00A82923">
              <w:rPr>
                <w:rFonts w:eastAsia="MS PGothic"/>
                <w:color w:val="000000"/>
                <w:lang w:val="en-US" w:eastAsia="ja-JP"/>
              </w:rPr>
              <w:t>Band 34</w:t>
            </w:r>
          </w:p>
        </w:tc>
        <w:tc>
          <w:tcPr>
            <w:tcW w:w="1020" w:type="dxa"/>
            <w:tcBorders>
              <w:top w:val="nil"/>
              <w:left w:val="nil"/>
              <w:bottom w:val="single" w:sz="4" w:space="0" w:color="auto"/>
              <w:right w:val="single" w:sz="4" w:space="0" w:color="auto"/>
            </w:tcBorders>
            <w:shd w:val="clear" w:color="auto" w:fill="auto"/>
            <w:noWrap/>
            <w:vAlign w:val="center"/>
            <w:hideMark/>
          </w:tcPr>
          <w:p w:rsidR="00384B05" w:rsidRPr="00A82923" w:rsidRDefault="00384B05" w:rsidP="00551C13">
            <w:pPr>
              <w:spacing w:after="0"/>
              <w:jc w:val="center"/>
              <w:rPr>
                <w:rFonts w:eastAsia="MS PGothic"/>
                <w:color w:val="000000"/>
                <w:lang w:val="en-US" w:eastAsia="ja-JP"/>
              </w:rPr>
            </w:pPr>
            <w:r w:rsidRPr="00A82923">
              <w:rPr>
                <w:rFonts w:eastAsia="MS PGothic"/>
                <w:color w:val="000000"/>
                <w:lang w:val="en-US" w:eastAsia="ja-JP"/>
              </w:rPr>
              <w:t>REL-15</w:t>
            </w:r>
          </w:p>
        </w:tc>
        <w:tc>
          <w:tcPr>
            <w:tcW w:w="1474" w:type="dxa"/>
            <w:tcBorders>
              <w:top w:val="nil"/>
              <w:left w:val="nil"/>
              <w:bottom w:val="single" w:sz="4" w:space="0" w:color="auto"/>
              <w:right w:val="single" w:sz="4" w:space="0" w:color="auto"/>
            </w:tcBorders>
            <w:shd w:val="clear" w:color="auto" w:fill="auto"/>
            <w:vAlign w:val="center"/>
            <w:hideMark/>
          </w:tcPr>
          <w:p w:rsidR="00384B05" w:rsidRPr="00A82923" w:rsidRDefault="00384B05" w:rsidP="00551C13">
            <w:pPr>
              <w:spacing w:after="0"/>
              <w:jc w:val="center"/>
              <w:rPr>
                <w:rFonts w:eastAsia="MS PGothic"/>
                <w:color w:val="000000"/>
                <w:lang w:val="en-US" w:eastAsia="ja-JP"/>
              </w:rPr>
            </w:pPr>
            <w:r w:rsidRPr="00A82923">
              <w:rPr>
                <w:rFonts w:eastAsia="MS PGothic"/>
                <w:color w:val="000000"/>
                <w:lang w:val="en-US" w:eastAsia="ja-JP"/>
              </w:rPr>
              <w:t>SHAO Zhe</w:t>
            </w:r>
            <w:r w:rsidRPr="00A82923">
              <w:rPr>
                <w:rFonts w:eastAsia="MS PGothic"/>
                <w:color w:val="000000"/>
                <w:lang w:val="en-US" w:eastAsia="ja-JP"/>
              </w:rPr>
              <w:br/>
              <w:t>CMCC</w:t>
            </w:r>
          </w:p>
        </w:tc>
        <w:tc>
          <w:tcPr>
            <w:tcW w:w="1474" w:type="dxa"/>
            <w:tcBorders>
              <w:top w:val="nil"/>
              <w:left w:val="nil"/>
              <w:bottom w:val="single" w:sz="4" w:space="0" w:color="auto"/>
              <w:right w:val="single" w:sz="4" w:space="0" w:color="auto"/>
            </w:tcBorders>
            <w:shd w:val="clear" w:color="auto" w:fill="auto"/>
            <w:vAlign w:val="center"/>
            <w:hideMark/>
          </w:tcPr>
          <w:p w:rsidR="00384B05" w:rsidRPr="00A82923" w:rsidRDefault="00BF1B19" w:rsidP="00551C13">
            <w:pPr>
              <w:spacing w:after="0"/>
              <w:jc w:val="center"/>
              <w:rPr>
                <w:rFonts w:eastAsia="MS PGothic"/>
                <w:color w:val="000000"/>
                <w:lang w:val="en-US" w:eastAsia="ja-JP"/>
              </w:rPr>
            </w:pPr>
            <w:hyperlink r:id="rId9" w:history="1">
              <w:r w:rsidR="00384B05" w:rsidRPr="00A82923">
                <w:rPr>
                  <w:rStyle w:val="ab"/>
                  <w:rFonts w:eastAsia="MS PGothic"/>
                  <w:lang w:val="en-US" w:eastAsia="ja-JP"/>
                </w:rPr>
                <w:t>shaozhe@chinamobile.com</w:t>
              </w:r>
            </w:hyperlink>
          </w:p>
        </w:tc>
        <w:tc>
          <w:tcPr>
            <w:tcW w:w="2829" w:type="dxa"/>
            <w:tcBorders>
              <w:top w:val="nil"/>
              <w:left w:val="nil"/>
              <w:bottom w:val="single" w:sz="4" w:space="0" w:color="auto"/>
              <w:right w:val="single" w:sz="4" w:space="0" w:color="auto"/>
            </w:tcBorders>
            <w:shd w:val="clear" w:color="auto" w:fill="auto"/>
            <w:vAlign w:val="center"/>
            <w:hideMark/>
          </w:tcPr>
          <w:p w:rsidR="00384B05" w:rsidRPr="00A82923" w:rsidRDefault="00384B05" w:rsidP="00551C13">
            <w:pPr>
              <w:spacing w:after="0"/>
              <w:jc w:val="center"/>
              <w:rPr>
                <w:rFonts w:eastAsia="MS PGothic"/>
                <w:color w:val="000000"/>
                <w:lang w:val="en-US" w:eastAsia="ja-JP"/>
              </w:rPr>
            </w:pPr>
            <w:r w:rsidRPr="00A82923">
              <w:rPr>
                <w:rFonts w:eastAsia="MS PGothic"/>
                <w:color w:val="000000"/>
                <w:lang w:val="en-US" w:eastAsia="ja-JP"/>
              </w:rPr>
              <w:t xml:space="preserve">CATT, </w:t>
            </w:r>
            <w:proofErr w:type="spellStart"/>
            <w:r w:rsidRPr="00A82923">
              <w:rPr>
                <w:rFonts w:eastAsia="MS PGothic"/>
                <w:color w:val="000000"/>
                <w:lang w:val="en-US" w:eastAsia="ja-JP"/>
              </w:rPr>
              <w:t>Huawei</w:t>
            </w:r>
            <w:proofErr w:type="spellEnd"/>
            <w:r w:rsidRPr="00A82923">
              <w:rPr>
                <w:rFonts w:eastAsia="MS PGothic"/>
                <w:color w:val="000000"/>
                <w:lang w:val="en-US" w:eastAsia="ja-JP"/>
              </w:rPr>
              <w:t>, ZTE</w:t>
            </w:r>
          </w:p>
        </w:tc>
        <w:tc>
          <w:tcPr>
            <w:tcW w:w="1247" w:type="dxa"/>
            <w:tcBorders>
              <w:top w:val="nil"/>
              <w:left w:val="nil"/>
              <w:bottom w:val="single" w:sz="4" w:space="0" w:color="auto"/>
              <w:right w:val="single" w:sz="4" w:space="0" w:color="auto"/>
            </w:tcBorders>
            <w:shd w:val="clear" w:color="auto" w:fill="auto"/>
            <w:vAlign w:val="center"/>
            <w:hideMark/>
          </w:tcPr>
          <w:p w:rsidR="00384B05" w:rsidRPr="00A82923" w:rsidRDefault="00384B05" w:rsidP="00551C13">
            <w:pPr>
              <w:spacing w:after="0"/>
              <w:jc w:val="center"/>
              <w:rPr>
                <w:rFonts w:eastAsia="MS PGothic"/>
                <w:color w:val="000000"/>
                <w:lang w:val="en-US" w:eastAsia="ja-JP"/>
              </w:rPr>
            </w:pPr>
            <w:r w:rsidRPr="00A82923">
              <w:rPr>
                <w:rFonts w:eastAsia="MS PGothic"/>
                <w:color w:val="000000"/>
                <w:lang w:val="en-US" w:eastAsia="ja-JP"/>
              </w:rPr>
              <w:t>new</w:t>
            </w:r>
          </w:p>
        </w:tc>
      </w:tr>
    </w:tbl>
    <w:p w:rsidR="00D85C15" w:rsidRDefault="00D85C15">
      <w:pPr>
        <w:jc w:val="both"/>
        <w:rPr>
          <w:lang w:eastAsia="zh-CN"/>
        </w:rPr>
      </w:pPr>
    </w:p>
    <w:p w:rsidR="00946E7D" w:rsidRDefault="00946E7D" w:rsidP="00BE4DD1">
      <w:pPr>
        <w:pStyle w:val="10"/>
        <w:tabs>
          <w:tab w:val="clear" w:pos="432"/>
          <w:tab w:val="num" w:pos="522"/>
        </w:tabs>
        <w:ind w:left="522" w:hanging="522"/>
        <w:jc w:val="both"/>
        <w:rPr>
          <w:lang w:val="en-US" w:eastAsia="zh-CN"/>
        </w:rPr>
      </w:pPr>
      <w:r>
        <w:rPr>
          <w:lang w:val="en-US"/>
        </w:rPr>
        <w:t>Discussion</w:t>
      </w:r>
    </w:p>
    <w:p w:rsidR="00823EB2" w:rsidRDefault="00D85C15" w:rsidP="00557100">
      <w:pPr>
        <w:jc w:val="both"/>
        <w:rPr>
          <w:lang w:val="en-US" w:eastAsia="zh-CN"/>
        </w:rPr>
      </w:pPr>
      <w:r>
        <w:rPr>
          <w:lang w:val="en-US" w:eastAsia="zh-CN"/>
        </w:rPr>
        <w:t xml:space="preserve">We propose to add </w:t>
      </w:r>
      <w:r>
        <w:rPr>
          <w:rFonts w:hint="eastAsia"/>
          <w:lang w:val="en-US" w:eastAsia="zh-CN"/>
        </w:rPr>
        <w:t>C</w:t>
      </w:r>
      <w:r>
        <w:rPr>
          <w:lang w:val="en-US" w:eastAsia="zh-CN"/>
        </w:rPr>
        <w:t>hannel bandwidth</w:t>
      </w:r>
      <w:r w:rsidR="00D06D07">
        <w:rPr>
          <w:rFonts w:hint="eastAsia"/>
          <w:lang w:val="en-US" w:eastAsia="zh-CN"/>
        </w:rPr>
        <w:t>s</w:t>
      </w:r>
      <w:r>
        <w:rPr>
          <w:lang w:val="en-US" w:eastAsia="zh-CN"/>
        </w:rPr>
        <w:t xml:space="preserve"> </w:t>
      </w:r>
      <w:r w:rsidR="001056D4" w:rsidRPr="001056D4">
        <w:rPr>
          <w:lang w:val="en-US" w:eastAsia="zh-CN"/>
        </w:rPr>
        <w:t xml:space="preserve">for </w:t>
      </w:r>
      <w:r w:rsidR="007D7976">
        <w:rPr>
          <w:lang w:val="en-US" w:eastAsia="zh-CN"/>
        </w:rPr>
        <w:t xml:space="preserve">NR </w:t>
      </w:r>
      <w:r w:rsidR="004342E6">
        <w:rPr>
          <w:rFonts w:hint="eastAsia"/>
          <w:lang w:val="en-US" w:eastAsia="zh-CN"/>
        </w:rPr>
        <w:t>b</w:t>
      </w:r>
      <w:r w:rsidR="001056D4" w:rsidRPr="001056D4">
        <w:rPr>
          <w:lang w:val="en-US" w:eastAsia="zh-CN"/>
        </w:rPr>
        <w:t>and 3</w:t>
      </w:r>
      <w:r w:rsidR="00384B05">
        <w:rPr>
          <w:rFonts w:hint="eastAsia"/>
          <w:lang w:val="en-US" w:eastAsia="zh-CN"/>
        </w:rPr>
        <w:t>4</w:t>
      </w:r>
      <w:r w:rsidR="001056D4" w:rsidRPr="001056D4">
        <w:rPr>
          <w:lang w:val="en-US" w:eastAsia="zh-CN"/>
        </w:rPr>
        <w:t xml:space="preserve"> in case of SCS = </w:t>
      </w:r>
      <w:r w:rsidR="00CC1FC2" w:rsidRPr="001056D4">
        <w:rPr>
          <w:lang w:val="en-US" w:eastAsia="zh-CN"/>
        </w:rPr>
        <w:t>15 kHz</w:t>
      </w:r>
      <w:r w:rsidR="00CC1FC2">
        <w:rPr>
          <w:rFonts w:hint="eastAsia"/>
          <w:lang w:val="en-US" w:eastAsia="zh-CN"/>
        </w:rPr>
        <w:t xml:space="preserve">, </w:t>
      </w:r>
      <w:r w:rsidR="001056D4" w:rsidRPr="001056D4">
        <w:rPr>
          <w:lang w:val="en-US" w:eastAsia="zh-CN"/>
        </w:rPr>
        <w:t>30</w:t>
      </w:r>
      <w:r w:rsidR="00CC1FC2">
        <w:rPr>
          <w:rFonts w:hint="eastAsia"/>
          <w:lang w:val="en-US" w:eastAsia="zh-CN"/>
        </w:rPr>
        <w:t xml:space="preserve"> k</w:t>
      </w:r>
      <w:r w:rsidR="001056D4" w:rsidRPr="001056D4">
        <w:rPr>
          <w:lang w:val="en-US" w:eastAsia="zh-CN"/>
        </w:rPr>
        <w:t>Hz and 60</w:t>
      </w:r>
      <w:r w:rsidR="00CC1FC2">
        <w:rPr>
          <w:rFonts w:hint="eastAsia"/>
          <w:lang w:val="en-US" w:eastAsia="zh-CN"/>
        </w:rPr>
        <w:t xml:space="preserve"> </w:t>
      </w:r>
      <w:r w:rsidR="001056D4" w:rsidRPr="001056D4">
        <w:rPr>
          <w:lang w:val="en-US" w:eastAsia="zh-CN"/>
        </w:rPr>
        <w:t>kHz</w:t>
      </w:r>
      <w:r w:rsidR="007D7976">
        <w:rPr>
          <w:lang w:val="en-US" w:eastAsia="zh-CN"/>
        </w:rPr>
        <w:t>.</w:t>
      </w:r>
      <w:r w:rsidR="00E53736">
        <w:rPr>
          <w:lang w:val="en-US" w:eastAsia="zh-CN"/>
        </w:rPr>
        <w:t xml:space="preserve"> </w:t>
      </w:r>
      <w:r w:rsidR="00D00F59" w:rsidRPr="00716649">
        <w:rPr>
          <w:lang w:val="en-US" w:eastAsia="zh-CN"/>
        </w:rPr>
        <w:t>The channel bandwidths are defined as both BS channel bandwidths and UE channel bandwidths</w:t>
      </w:r>
      <w:r w:rsidR="00D00F59">
        <w:rPr>
          <w:rFonts w:hint="eastAsia"/>
          <w:lang w:val="en-US" w:eastAsia="zh-CN"/>
        </w:rPr>
        <w:t xml:space="preserve">. </w:t>
      </w:r>
      <w:r w:rsidR="00A55A15">
        <w:rPr>
          <w:lang w:val="en-US" w:eastAsia="zh-CN"/>
        </w:rPr>
        <w:t xml:space="preserve">All </w:t>
      </w:r>
      <w:r w:rsidR="00F539F1">
        <w:rPr>
          <w:lang w:val="en-US" w:eastAsia="zh-CN"/>
        </w:rPr>
        <w:t>channel bandwidth</w:t>
      </w:r>
      <w:r w:rsidR="00E53736">
        <w:rPr>
          <w:lang w:val="en-US" w:eastAsia="zh-CN"/>
        </w:rPr>
        <w:t>s for band 3</w:t>
      </w:r>
      <w:r w:rsidR="00384B05">
        <w:rPr>
          <w:rFonts w:hint="eastAsia"/>
          <w:lang w:val="en-US" w:eastAsia="zh-CN"/>
        </w:rPr>
        <w:t>4</w:t>
      </w:r>
      <w:r w:rsidR="00D00F59">
        <w:rPr>
          <w:lang w:val="en-US" w:eastAsia="zh-CN"/>
        </w:rPr>
        <w:t xml:space="preserve"> are shown below</w:t>
      </w:r>
      <w:r w:rsidR="00D00F59">
        <w:rPr>
          <w:rFonts w:hint="eastAsia"/>
          <w:lang w:val="en-US" w:eastAsia="zh-CN"/>
        </w:rPr>
        <w:t>.</w:t>
      </w:r>
    </w:p>
    <w:p w:rsidR="00716649" w:rsidRPr="00716649" w:rsidRDefault="00E53736" w:rsidP="00716649">
      <w:pPr>
        <w:jc w:val="center"/>
        <w:rPr>
          <w:b/>
          <w:sz w:val="16"/>
          <w:lang w:val="en-US" w:eastAsia="zh-CN"/>
        </w:rPr>
      </w:pPr>
      <w:r w:rsidRPr="00A55A15">
        <w:rPr>
          <w:b/>
          <w:sz w:val="16"/>
          <w:lang w:val="en-US" w:eastAsia="zh-CN"/>
        </w:rPr>
        <w:t>Table 1 channel bandwidth</w:t>
      </w:r>
      <w:r w:rsidR="00C31651">
        <w:rPr>
          <w:b/>
          <w:sz w:val="16"/>
          <w:lang w:val="en-US" w:eastAsia="zh-CN"/>
        </w:rPr>
        <w:t>s</w:t>
      </w:r>
      <w:r w:rsidR="00716649">
        <w:rPr>
          <w:b/>
          <w:sz w:val="16"/>
          <w:lang w:val="en-US" w:eastAsia="zh-CN"/>
        </w:rPr>
        <w:t xml:space="preserve"> for NR band </w:t>
      </w:r>
      <w:r w:rsidR="00716649">
        <w:rPr>
          <w:rFonts w:hint="eastAsia"/>
          <w:b/>
          <w:sz w:val="16"/>
          <w:lang w:val="en-US" w:eastAsia="zh-CN"/>
        </w:rPr>
        <w:t>3</w:t>
      </w:r>
      <w:r w:rsidR="00384B05">
        <w:rPr>
          <w:rFonts w:hint="eastAsia"/>
          <w:b/>
          <w:sz w:val="16"/>
          <w:lang w:val="en-US" w:eastAsia="zh-CN"/>
        </w:rPr>
        <w:t>4</w:t>
      </w:r>
      <w:r w:rsidR="001056D4">
        <w:rPr>
          <w:rFonts w:hint="eastAsia"/>
          <w:b/>
          <w:i/>
          <w:lang w:val="en-US" w:eastAsia="zh-CN"/>
        </w:rPr>
        <w:t xml:space="preserve"> </w:t>
      </w:r>
    </w:p>
    <w:tbl>
      <w:tblPr>
        <w:tblW w:w="5000" w:type="pct"/>
        <w:jc w:val="center"/>
        <w:tblLook w:val="04A0"/>
      </w:tblPr>
      <w:tblGrid>
        <w:gridCol w:w="922"/>
        <w:gridCol w:w="587"/>
        <w:gridCol w:w="632"/>
        <w:gridCol w:w="640"/>
        <w:gridCol w:w="642"/>
        <w:gridCol w:w="642"/>
        <w:gridCol w:w="642"/>
        <w:gridCol w:w="642"/>
        <w:gridCol w:w="642"/>
        <w:gridCol w:w="642"/>
        <w:gridCol w:w="642"/>
        <w:gridCol w:w="642"/>
        <w:gridCol w:w="642"/>
        <w:gridCol w:w="644"/>
        <w:gridCol w:w="644"/>
      </w:tblGrid>
      <w:tr w:rsidR="00716649" w:rsidRPr="00194141" w:rsidTr="00551C13">
        <w:trPr>
          <w:trHeight w:val="225"/>
          <w:jc w:val="center"/>
        </w:trPr>
        <w:tc>
          <w:tcPr>
            <w:tcW w:w="5000" w:type="pct"/>
            <w:gridSpan w:val="15"/>
            <w:tcBorders>
              <w:top w:val="single" w:sz="4" w:space="0" w:color="auto"/>
              <w:left w:val="single" w:sz="8" w:space="0" w:color="auto"/>
              <w:bottom w:val="single" w:sz="4" w:space="0" w:color="auto"/>
              <w:right w:val="single" w:sz="8"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p>
        </w:tc>
      </w:tr>
      <w:tr w:rsidR="00716649" w:rsidRPr="00194141" w:rsidTr="00551C13">
        <w:trPr>
          <w:trHeight w:val="225"/>
          <w:jc w:val="center"/>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716649" w:rsidRPr="00AD11E8" w:rsidRDefault="00716649" w:rsidP="00551C13">
            <w:pPr>
              <w:spacing w:after="0"/>
              <w:jc w:val="center"/>
              <w:rPr>
                <w:rFonts w:ascii="Arial" w:hAnsi="Arial" w:cs="Arial"/>
                <w:b/>
                <w:color w:val="000000"/>
                <w:sz w:val="18"/>
                <w:szCs w:val="18"/>
              </w:rPr>
            </w:pPr>
            <w:r w:rsidRPr="00AD11E8">
              <w:rPr>
                <w:rFonts w:ascii="Arial" w:hAnsi="Arial" w:cs="Arial" w:hint="eastAsia"/>
                <w:b/>
                <w:color w:val="000000"/>
                <w:sz w:val="18"/>
                <w:szCs w:val="18"/>
              </w:rPr>
              <w:t>NR Band</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16649" w:rsidRPr="00AD11E8" w:rsidRDefault="00716649"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SCS</w:t>
            </w:r>
          </w:p>
          <w:p w:rsidR="00716649" w:rsidRPr="00AD11E8" w:rsidRDefault="00716649"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kHz</w:t>
            </w:r>
          </w:p>
        </w:tc>
        <w:tc>
          <w:tcPr>
            <w:tcW w:w="321" w:type="pct"/>
            <w:tcBorders>
              <w:top w:val="single" w:sz="4" w:space="0" w:color="auto"/>
              <w:left w:val="single" w:sz="4" w:space="0" w:color="auto"/>
              <w:bottom w:val="single" w:sz="4" w:space="0" w:color="auto"/>
              <w:right w:val="single" w:sz="4" w:space="0" w:color="auto"/>
            </w:tcBorders>
            <w:vAlign w:val="center"/>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5</w:t>
            </w:r>
            <w:r w:rsidRPr="00194141">
              <w:rPr>
                <w:rFonts w:ascii="Arial" w:hAnsi="Arial" w:cs="Arial"/>
                <w:b/>
                <w:bCs/>
                <w:color w:val="000000"/>
                <w:sz w:val="18"/>
                <w:szCs w:val="18"/>
              </w:rPr>
              <w:t xml:space="preserve"> MHz</w:t>
            </w:r>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10</w:t>
            </w:r>
            <w:r>
              <w:rPr>
                <w:rStyle w:val="TACChar"/>
                <w:rFonts w:hint="eastAsia"/>
                <w:bCs/>
                <w:vertAlign w:val="superscript"/>
                <w:lang w:eastAsia="zh-CN"/>
              </w:rPr>
              <w:t>2,3</w:t>
            </w:r>
            <w:r w:rsidRPr="00A258AB">
              <w:rPr>
                <w:rFonts w:cs="Arial"/>
              </w:rPr>
              <w:t xml:space="preserve"> </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20</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4"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single" w:sz="4" w:space="0" w:color="auto"/>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3</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40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50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60 MHz</w:t>
            </w:r>
          </w:p>
        </w:tc>
        <w:tc>
          <w:tcPr>
            <w:tcW w:w="326" w:type="pct"/>
            <w:tcBorders>
              <w:top w:val="single" w:sz="4" w:space="0" w:color="auto"/>
              <w:left w:val="nil"/>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7</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80 MHz</w:t>
            </w:r>
          </w:p>
        </w:tc>
        <w:tc>
          <w:tcPr>
            <w:tcW w:w="327" w:type="pct"/>
            <w:tcBorders>
              <w:top w:val="single" w:sz="4" w:space="0" w:color="auto"/>
              <w:left w:val="single" w:sz="4" w:space="0" w:color="auto"/>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9</w:t>
            </w:r>
            <w:r w:rsidRPr="00194141">
              <w:rPr>
                <w:rFonts w:ascii="Arial" w:hAnsi="Arial" w:cs="Arial"/>
                <w:b/>
                <w:bCs/>
                <w:color w:val="000000"/>
                <w:sz w:val="18"/>
                <w:szCs w:val="18"/>
              </w:rPr>
              <w:t>0 MHz</w:t>
            </w:r>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100 MHz</w:t>
            </w:r>
          </w:p>
        </w:tc>
      </w:tr>
      <w:tr w:rsidR="00D00F59" w:rsidRPr="00A531C0" w:rsidTr="00BC6E08">
        <w:trPr>
          <w:trHeight w:val="225"/>
          <w:jc w:val="center"/>
        </w:trPr>
        <w:tc>
          <w:tcPr>
            <w:tcW w:w="468" w:type="pct"/>
            <w:vMerge w:val="restart"/>
            <w:tcBorders>
              <w:top w:val="single" w:sz="4" w:space="0" w:color="auto"/>
              <w:left w:val="single" w:sz="8" w:space="0" w:color="auto"/>
              <w:right w:val="single" w:sz="8" w:space="0" w:color="auto"/>
            </w:tcBorders>
            <w:shd w:val="clear" w:color="auto" w:fill="auto"/>
            <w:vAlign w:val="center"/>
            <w:hideMark/>
          </w:tcPr>
          <w:p w:rsidR="00D00F59" w:rsidRPr="00194141" w:rsidRDefault="00D00F59" w:rsidP="00551C13">
            <w:pPr>
              <w:spacing w:after="0"/>
              <w:jc w:val="center"/>
              <w:rPr>
                <w:rFonts w:ascii="Arial" w:hAnsi="Arial" w:cs="Arial"/>
                <w:color w:val="000000"/>
                <w:sz w:val="18"/>
                <w:szCs w:val="18"/>
                <w:lang w:val="en-US" w:eastAsia="zh-CN"/>
              </w:rPr>
            </w:pPr>
            <w:r>
              <w:rPr>
                <w:rFonts w:ascii="Arial" w:hAnsi="Arial" w:cs="Arial" w:hint="eastAsia"/>
                <w:color w:val="000000"/>
                <w:sz w:val="18"/>
                <w:szCs w:val="18"/>
                <w:lang w:eastAsia="zh-CN"/>
              </w:rPr>
              <w:t>n3</w:t>
            </w:r>
            <w:r w:rsidR="00384B05">
              <w:rPr>
                <w:rFonts w:ascii="Arial" w:hAnsi="Arial" w:cs="Arial" w:hint="eastAsia"/>
                <w:color w:val="000000"/>
                <w:sz w:val="18"/>
                <w:szCs w:val="18"/>
                <w:lang w:eastAsia="zh-CN"/>
              </w:rPr>
              <w:t>4</w:t>
            </w:r>
          </w:p>
        </w:tc>
        <w:tc>
          <w:tcPr>
            <w:tcW w:w="298" w:type="pct"/>
            <w:tcBorders>
              <w:top w:val="single" w:sz="4" w:space="0" w:color="auto"/>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r w:rsidR="00D00F59" w:rsidRPr="00A531C0" w:rsidTr="00C02FEA">
        <w:trPr>
          <w:trHeight w:val="225"/>
          <w:jc w:val="center"/>
        </w:trPr>
        <w:tc>
          <w:tcPr>
            <w:tcW w:w="468" w:type="pct"/>
            <w:vMerge/>
            <w:tcBorders>
              <w:left w:val="single" w:sz="8" w:space="0" w:color="auto"/>
              <w:right w:val="single" w:sz="8" w:space="0" w:color="auto"/>
            </w:tcBorders>
            <w:shd w:val="clear" w:color="auto" w:fill="auto"/>
            <w:vAlign w:val="center"/>
            <w:hideMark/>
          </w:tcPr>
          <w:p w:rsidR="00D00F59" w:rsidRDefault="00D00F59"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r w:rsidR="00D00F59" w:rsidRPr="00A531C0" w:rsidTr="00BF6445">
        <w:trPr>
          <w:trHeight w:val="225"/>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D00F59" w:rsidRDefault="00D00F59"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bl>
    <w:p w:rsidR="00716649" w:rsidRDefault="00716649" w:rsidP="00557100">
      <w:pPr>
        <w:jc w:val="both"/>
        <w:rPr>
          <w:b/>
          <w:i/>
          <w:lang w:val="en-US" w:eastAsia="zh-CN"/>
        </w:rPr>
      </w:pPr>
    </w:p>
    <w:p w:rsidR="00B37C3C" w:rsidRDefault="007908F0" w:rsidP="00557100">
      <w:pPr>
        <w:jc w:val="both"/>
        <w:rPr>
          <w:b/>
          <w:i/>
          <w:lang w:val="en-US" w:eastAsia="zh-CN"/>
        </w:rPr>
      </w:pPr>
      <w:r>
        <w:rPr>
          <w:rFonts w:hint="eastAsia"/>
          <w:b/>
          <w:i/>
          <w:lang w:val="en-US" w:eastAsia="zh-CN"/>
        </w:rPr>
        <w:t>Proposal 1</w:t>
      </w:r>
      <w:r w:rsidR="00B37C3C" w:rsidRPr="009A49F0">
        <w:rPr>
          <w:b/>
          <w:i/>
          <w:sz w:val="22"/>
          <w:szCs w:val="22"/>
          <w:lang w:val="en-US" w:eastAsia="zh-CN"/>
        </w:rPr>
        <w:t xml:space="preserve">: </w:t>
      </w:r>
      <w:r w:rsidR="009A49F0" w:rsidRPr="009A49F0">
        <w:rPr>
          <w:rFonts w:hint="eastAsia"/>
          <w:b/>
          <w:i/>
          <w:sz w:val="22"/>
          <w:szCs w:val="22"/>
          <w:lang w:val="en-US" w:eastAsia="zh-CN"/>
        </w:rPr>
        <w:t xml:space="preserve">Table 1 </w:t>
      </w:r>
      <w:r w:rsidR="009A49F0">
        <w:rPr>
          <w:rFonts w:hint="eastAsia"/>
          <w:b/>
          <w:i/>
          <w:sz w:val="22"/>
          <w:szCs w:val="22"/>
          <w:lang w:val="en-US" w:eastAsia="zh-CN"/>
        </w:rPr>
        <w:t>c</w:t>
      </w:r>
      <w:r w:rsidR="00A673F1" w:rsidRPr="009A49F0">
        <w:rPr>
          <w:b/>
          <w:i/>
          <w:sz w:val="22"/>
          <w:szCs w:val="22"/>
          <w:lang w:val="en-US" w:eastAsia="zh-CN"/>
        </w:rPr>
        <w:t>hannel band</w:t>
      </w:r>
      <w:r w:rsidR="00A673F1">
        <w:rPr>
          <w:b/>
          <w:i/>
          <w:lang w:val="en-US"/>
        </w:rPr>
        <w:t>width</w:t>
      </w:r>
      <w:r w:rsidR="00A943CF">
        <w:rPr>
          <w:rFonts w:hint="eastAsia"/>
          <w:b/>
          <w:i/>
          <w:lang w:val="en-US" w:eastAsia="zh-CN"/>
        </w:rPr>
        <w:t>s</w:t>
      </w:r>
      <w:r w:rsidR="009A49F0">
        <w:rPr>
          <w:rFonts w:hint="eastAsia"/>
          <w:b/>
          <w:i/>
          <w:lang w:val="en-US" w:eastAsia="zh-CN"/>
        </w:rPr>
        <w:t xml:space="preserve"> should be </w:t>
      </w:r>
      <w:r w:rsidR="009A49F0">
        <w:rPr>
          <w:b/>
          <w:i/>
          <w:sz w:val="22"/>
          <w:szCs w:val="22"/>
          <w:lang w:val="en-US" w:eastAsia="zh-CN"/>
        </w:rPr>
        <w:t xml:space="preserve">supported as BS and UE </w:t>
      </w:r>
      <w:r w:rsidR="009A49F0">
        <w:rPr>
          <w:rFonts w:hint="eastAsia"/>
          <w:b/>
          <w:i/>
          <w:sz w:val="22"/>
          <w:szCs w:val="22"/>
          <w:lang w:val="en-US" w:eastAsia="zh-CN"/>
        </w:rPr>
        <w:t xml:space="preserve">channel bandwidths </w:t>
      </w:r>
      <w:r w:rsidR="004342E6">
        <w:rPr>
          <w:b/>
          <w:i/>
          <w:lang w:val="en-US"/>
        </w:rPr>
        <w:t xml:space="preserve">for NR </w:t>
      </w:r>
      <w:r w:rsidR="004342E6">
        <w:rPr>
          <w:rFonts w:hint="eastAsia"/>
          <w:b/>
          <w:i/>
          <w:lang w:val="en-US" w:eastAsia="zh-CN"/>
        </w:rPr>
        <w:t>b</w:t>
      </w:r>
      <w:r w:rsidR="009A49F0">
        <w:rPr>
          <w:b/>
          <w:i/>
          <w:lang w:val="en-US"/>
        </w:rPr>
        <w:t>and3</w:t>
      </w:r>
      <w:r w:rsidR="00384B05">
        <w:rPr>
          <w:rFonts w:hint="eastAsia"/>
          <w:b/>
          <w:i/>
          <w:lang w:val="en-US" w:eastAsia="zh-CN"/>
        </w:rPr>
        <w:t>4</w:t>
      </w:r>
      <w:r w:rsidR="004046E5">
        <w:rPr>
          <w:b/>
          <w:i/>
          <w:lang w:val="en-US"/>
        </w:rPr>
        <w:t>.</w:t>
      </w:r>
    </w:p>
    <w:p w:rsidR="00361027" w:rsidRDefault="00D8443A" w:rsidP="00BE4DD1">
      <w:pPr>
        <w:pStyle w:val="10"/>
        <w:jc w:val="both"/>
        <w:rPr>
          <w:lang w:val="en-US"/>
        </w:rPr>
      </w:pPr>
      <w:r>
        <w:rPr>
          <w:lang w:val="en-US"/>
        </w:rPr>
        <w:lastRenderedPageBreak/>
        <w:t>Conclusion</w:t>
      </w:r>
      <w:r w:rsidR="005E354A">
        <w:rPr>
          <w:rFonts w:hint="eastAsia"/>
          <w:lang w:val="en-US" w:eastAsia="zh-CN"/>
        </w:rPr>
        <w:t>s</w:t>
      </w:r>
    </w:p>
    <w:p w:rsidR="00D8443A" w:rsidRDefault="00D8443A" w:rsidP="00D8443A">
      <w:pPr>
        <w:jc w:val="both"/>
        <w:rPr>
          <w:lang w:val="en-US" w:eastAsia="zh-CN"/>
        </w:rPr>
      </w:pPr>
      <w:r>
        <w:rPr>
          <w:lang w:val="en-US"/>
        </w:rPr>
        <w:t>In</w:t>
      </w:r>
      <w:r w:rsidR="009C7BDB">
        <w:rPr>
          <w:rFonts w:hint="eastAsia"/>
          <w:lang w:val="en-US" w:eastAsia="zh-CN"/>
        </w:rPr>
        <w:t xml:space="preserve"> this paper</w:t>
      </w:r>
      <w:r w:rsidR="003E68F8">
        <w:rPr>
          <w:lang w:val="en-US" w:eastAsia="zh-CN"/>
        </w:rPr>
        <w:t xml:space="preserve">, </w:t>
      </w:r>
      <w:r w:rsidR="00BD1CBE">
        <w:rPr>
          <w:lang w:val="en-US" w:eastAsia="zh-CN"/>
        </w:rPr>
        <w:t>w</w:t>
      </w:r>
      <w:r w:rsidR="00815D59">
        <w:rPr>
          <w:rFonts w:hint="eastAsia"/>
          <w:lang w:val="en-US" w:eastAsia="zh-CN"/>
        </w:rPr>
        <w:t>e have the following proposal</w:t>
      </w:r>
      <w:r>
        <w:rPr>
          <w:lang w:val="en-US" w:eastAsia="zh-CN"/>
        </w:rPr>
        <w:t>:</w:t>
      </w:r>
    </w:p>
    <w:p w:rsidR="00D06D07" w:rsidRDefault="00D06D07" w:rsidP="00D06D07">
      <w:pPr>
        <w:jc w:val="both"/>
        <w:rPr>
          <w:b/>
          <w:i/>
          <w:lang w:val="en-US" w:eastAsia="zh-CN"/>
        </w:rPr>
      </w:pPr>
      <w:r>
        <w:rPr>
          <w:rFonts w:hint="eastAsia"/>
          <w:b/>
          <w:i/>
          <w:lang w:val="en-US" w:eastAsia="zh-CN"/>
        </w:rPr>
        <w:t>Proposal 1</w:t>
      </w:r>
      <w:r w:rsidRPr="009A49F0">
        <w:rPr>
          <w:b/>
          <w:i/>
          <w:sz w:val="22"/>
          <w:szCs w:val="22"/>
          <w:lang w:val="en-US" w:eastAsia="zh-CN"/>
        </w:rPr>
        <w:t xml:space="preserve">: </w:t>
      </w:r>
      <w:r w:rsidRPr="009A49F0">
        <w:rPr>
          <w:rFonts w:hint="eastAsia"/>
          <w:b/>
          <w:i/>
          <w:sz w:val="22"/>
          <w:szCs w:val="22"/>
          <w:lang w:val="en-US" w:eastAsia="zh-CN"/>
        </w:rPr>
        <w:t xml:space="preserve">Table 1 </w:t>
      </w:r>
      <w:r>
        <w:rPr>
          <w:rFonts w:hint="eastAsia"/>
          <w:b/>
          <w:i/>
          <w:sz w:val="22"/>
          <w:szCs w:val="22"/>
          <w:lang w:val="en-US" w:eastAsia="zh-CN"/>
        </w:rPr>
        <w:t>c</w:t>
      </w:r>
      <w:r w:rsidRPr="009A49F0">
        <w:rPr>
          <w:b/>
          <w:i/>
          <w:sz w:val="22"/>
          <w:szCs w:val="22"/>
          <w:lang w:val="en-US" w:eastAsia="zh-CN"/>
        </w:rPr>
        <w:t>hannel band</w:t>
      </w:r>
      <w:r>
        <w:rPr>
          <w:b/>
          <w:i/>
          <w:lang w:val="en-US"/>
        </w:rPr>
        <w:t>width</w:t>
      </w:r>
      <w:r>
        <w:rPr>
          <w:rFonts w:hint="eastAsia"/>
          <w:b/>
          <w:i/>
          <w:lang w:val="en-US" w:eastAsia="zh-CN"/>
        </w:rPr>
        <w:t xml:space="preserve">s should be </w:t>
      </w:r>
      <w:r>
        <w:rPr>
          <w:b/>
          <w:i/>
          <w:sz w:val="22"/>
          <w:szCs w:val="22"/>
          <w:lang w:val="en-US" w:eastAsia="zh-CN"/>
        </w:rPr>
        <w:t xml:space="preserve">supported as BS and UE </w:t>
      </w:r>
      <w:r>
        <w:rPr>
          <w:rFonts w:hint="eastAsia"/>
          <w:b/>
          <w:i/>
          <w:sz w:val="22"/>
          <w:szCs w:val="22"/>
          <w:lang w:val="en-US" w:eastAsia="zh-CN"/>
        </w:rPr>
        <w:t xml:space="preserve">channel bandwidths </w:t>
      </w:r>
      <w:r w:rsidR="002E3FD2">
        <w:rPr>
          <w:b/>
          <w:i/>
          <w:lang w:val="en-US"/>
        </w:rPr>
        <w:t xml:space="preserve">for NR </w:t>
      </w:r>
      <w:r w:rsidR="002E3FD2">
        <w:rPr>
          <w:rFonts w:hint="eastAsia"/>
          <w:b/>
          <w:i/>
          <w:lang w:val="en-US" w:eastAsia="zh-CN"/>
        </w:rPr>
        <w:t>b</w:t>
      </w:r>
      <w:r>
        <w:rPr>
          <w:b/>
          <w:i/>
          <w:lang w:val="en-US"/>
        </w:rPr>
        <w:t>and3</w:t>
      </w:r>
      <w:r w:rsidR="00384B05">
        <w:rPr>
          <w:rFonts w:hint="eastAsia"/>
          <w:b/>
          <w:i/>
          <w:lang w:val="en-US" w:eastAsia="zh-CN"/>
        </w:rPr>
        <w:t>4</w:t>
      </w:r>
      <w:r>
        <w:rPr>
          <w:b/>
          <w:i/>
          <w:lang w:val="en-US"/>
        </w:rPr>
        <w:t>.</w:t>
      </w:r>
    </w:p>
    <w:p w:rsidR="00A43791" w:rsidRPr="00BD1CBE" w:rsidRDefault="00A43791" w:rsidP="00BD1CBE">
      <w:pPr>
        <w:pStyle w:val="10"/>
        <w:jc w:val="both"/>
        <w:rPr>
          <w:lang w:val="en-US"/>
        </w:rPr>
      </w:pPr>
      <w:r w:rsidRPr="00BD1CBE">
        <w:rPr>
          <w:lang w:val="en-US"/>
        </w:rPr>
        <w:t>Reference</w:t>
      </w:r>
    </w:p>
    <w:p w:rsidR="00BF6422" w:rsidRPr="00BD1CBE" w:rsidRDefault="00D85C15" w:rsidP="00BD1CBE">
      <w:pPr>
        <w:numPr>
          <w:ilvl w:val="0"/>
          <w:numId w:val="2"/>
        </w:numPr>
        <w:tabs>
          <w:tab w:val="left" w:pos="1080"/>
        </w:tabs>
        <w:jc w:val="both"/>
      </w:pPr>
      <w:bookmarkStart w:id="2" w:name="_Ref450558125"/>
      <w:bookmarkStart w:id="3" w:name="_Ref477772970"/>
      <w:bookmarkStart w:id="4" w:name="_Ref450557811"/>
      <w:bookmarkStart w:id="5" w:name="_Ref447207862"/>
      <w:bookmarkStart w:id="6" w:name="_Ref442191279"/>
      <w:bookmarkStart w:id="7" w:name="_Ref447031905"/>
      <w:bookmarkStart w:id="8" w:name="_Ref419388595"/>
      <w:bookmarkStart w:id="9" w:name="_Ref419289036"/>
      <w:r w:rsidRPr="00D85C15">
        <w:rPr>
          <w:bCs/>
          <w:lang w:eastAsia="zh-CN"/>
        </w:rPr>
        <w:t>RP-172834</w:t>
      </w:r>
      <w:r w:rsidR="00784DB5" w:rsidRPr="00D85C15">
        <w:rPr>
          <w:rFonts w:hint="eastAsia"/>
          <w:bCs/>
          <w:lang w:eastAsia="zh-CN"/>
        </w:rPr>
        <w:t xml:space="preserve">, </w:t>
      </w:r>
      <w:r w:rsidR="00784DB5" w:rsidRPr="00D85C15">
        <w:rPr>
          <w:bCs/>
          <w:lang w:eastAsia="zh-CN"/>
        </w:rPr>
        <w:t>“</w:t>
      </w:r>
      <w:r w:rsidRPr="00D85C15">
        <w:rPr>
          <w:bCs/>
          <w:lang w:eastAsia="zh-CN"/>
        </w:rPr>
        <w:t>Revision of WI: New Radio Access Technology</w:t>
      </w:r>
      <w:r w:rsidR="00784DB5" w:rsidRPr="00225BEA">
        <w:rPr>
          <w:bCs/>
          <w:lang w:eastAsia="zh-CN"/>
        </w:rPr>
        <w:t>”</w:t>
      </w:r>
      <w:r w:rsidR="00784DB5" w:rsidRPr="00225BEA">
        <w:rPr>
          <w:rFonts w:hint="eastAsia"/>
          <w:bCs/>
          <w:lang w:eastAsia="zh-CN"/>
        </w:rPr>
        <w:t xml:space="preserve">, </w:t>
      </w:r>
      <w:bookmarkEnd w:id="2"/>
      <w:bookmarkEnd w:id="3"/>
      <w:bookmarkEnd w:id="4"/>
      <w:bookmarkEnd w:id="5"/>
      <w:bookmarkEnd w:id="6"/>
      <w:bookmarkEnd w:id="7"/>
      <w:bookmarkEnd w:id="8"/>
      <w:bookmarkEnd w:id="9"/>
      <w:r w:rsidR="00BD1CBE">
        <w:rPr>
          <w:bCs/>
          <w:lang w:eastAsia="zh-CN"/>
        </w:rPr>
        <w:t>NTT DOCOMO</w:t>
      </w:r>
    </w:p>
    <w:sectPr w:rsidR="00BF6422" w:rsidRPr="00BD1CBE"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DA4" w:rsidRDefault="001E5DA4">
      <w:r>
        <w:separator/>
      </w:r>
    </w:p>
  </w:endnote>
  <w:endnote w:type="continuationSeparator" w:id="0">
    <w:p w:rsidR="001E5DA4" w:rsidRDefault="001E5D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BF1B19">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DA6477">
      <w:rPr>
        <w:rStyle w:val="af1"/>
      </w:rPr>
      <w:t>1</w:t>
    </w:r>
    <w:r>
      <w:rPr>
        <w:rStyle w:val="af1"/>
      </w:rPr>
      <w:fldChar w:fldCharType="end"/>
    </w:r>
  </w:p>
  <w:p w:rsidR="00DA6477" w:rsidRDefault="00DA64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BF1B19">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3E7BE9">
      <w:rPr>
        <w:rStyle w:val="af1"/>
      </w:rPr>
      <w:t>1</w:t>
    </w:r>
    <w:r>
      <w:rPr>
        <w:rStyle w:val="af1"/>
      </w:rPr>
      <w:fldChar w:fldCharType="end"/>
    </w:r>
  </w:p>
  <w:p w:rsidR="00DA6477" w:rsidRDefault="00DA647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DA4" w:rsidRDefault="001E5DA4">
      <w:r>
        <w:separator/>
      </w:r>
    </w:p>
  </w:footnote>
  <w:footnote w:type="continuationSeparator" w:id="0">
    <w:p w:rsidR="001E5DA4" w:rsidRDefault="001E5D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 w:numId="45">
    <w:abstractNumId w:val="2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82B06"/>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7BB"/>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5DA4"/>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47E1E"/>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3FD2"/>
    <w:rsid w:val="002E407E"/>
    <w:rsid w:val="002E4880"/>
    <w:rsid w:val="002E4D02"/>
    <w:rsid w:val="002E55A2"/>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3ADF"/>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05"/>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E7BE9"/>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2E6"/>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6649"/>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29D"/>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6605"/>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B74"/>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9F0"/>
    <w:rsid w:val="009A4D02"/>
    <w:rsid w:val="009A69B6"/>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D6F"/>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3C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499"/>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19C5"/>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9"/>
    <w:rsid w:val="00BF1B1F"/>
    <w:rsid w:val="00BF2E09"/>
    <w:rsid w:val="00BF3A02"/>
    <w:rsid w:val="00BF40A8"/>
    <w:rsid w:val="00BF49E1"/>
    <w:rsid w:val="00BF55A6"/>
    <w:rsid w:val="00BF63BB"/>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0F59"/>
    <w:rsid w:val="00D03248"/>
    <w:rsid w:val="00D03913"/>
    <w:rsid w:val="00D046DF"/>
    <w:rsid w:val="00D0586D"/>
    <w:rsid w:val="00D05E2F"/>
    <w:rsid w:val="00D05F7C"/>
    <w:rsid w:val="00D06D07"/>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15"/>
    <w:rsid w:val="00D85CD8"/>
    <w:rsid w:val="00D86038"/>
    <w:rsid w:val="00D8624F"/>
    <w:rsid w:val="00D8720A"/>
    <w:rsid w:val="00D873C3"/>
    <w:rsid w:val="00D90931"/>
    <w:rsid w:val="00D91130"/>
    <w:rsid w:val="00D9152D"/>
    <w:rsid w:val="00D91D93"/>
    <w:rsid w:val="00D91DB5"/>
    <w:rsid w:val="00D933E1"/>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740"/>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7CE"/>
    <w:rsid w:val="00FE08AE"/>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footnote text" w:uiPriority="99"/>
    <w:lsdException w:name="annotation text" w:uiPriority="99"/>
    <w:lsdException w:name="footer" w:uiPriority="99"/>
    <w:lsdException w:name="caption" w:uiPriority="99" w:qFormat="1"/>
    <w:lsdException w:name="footnote reference" w:uiPriority="99"/>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uiPriority w:val="99"/>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4">
    <w:name w:val="Subtitle"/>
    <w:basedOn w:val="a"/>
    <w:next w:val="a"/>
    <w:link w:val="Chare"/>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4"/>
    <w:rsid w:val="00FA0C25"/>
    <w:rPr>
      <w:rFonts w:asciiTheme="majorHAnsi" w:hAnsiTheme="majorHAnsi" w:cstheme="majorBidi"/>
      <w:b/>
      <w:bCs/>
      <w:kern w:val="28"/>
      <w:sz w:val="32"/>
      <w:szCs w:val="32"/>
      <w:lang w:val="en-GB"/>
    </w:rPr>
  </w:style>
</w:styles>
</file>

<file path=word/webSettings.xml><?xml version="1.0" encoding="utf-8"?>
<w:webSettings xmlns:r="http://schemas.openxmlformats.org/officeDocument/2006/relationships" xmlns:w="http://schemas.openxmlformats.org/wordprocessingml/2006/main">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8864574">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haozh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9E9A57A-CDD6-41D2-8B78-1920E385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105</TotalTime>
  <Pages>2</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RAN4 RF</cp:keywords>
  <cp:lastModifiedBy>shao zhe</cp:lastModifiedBy>
  <cp:revision>15</cp:revision>
  <cp:lastPrinted>2017-03-22T17:38:00Z</cp:lastPrinted>
  <dcterms:created xsi:type="dcterms:W3CDTF">2017-06-28T04:21:00Z</dcterms:created>
  <dcterms:modified xsi:type="dcterms:W3CDTF">2018-01-15T08:10:00Z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